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4F" w:rsidRPr="00655051" w:rsidRDefault="00C6734F" w:rsidP="00C6734F">
      <w:pPr>
        <w:shd w:val="clear" w:color="auto" w:fill="FFFFFF"/>
        <w:spacing w:after="0" w:line="240" w:lineRule="auto"/>
        <w:rPr>
          <w:rFonts w:ascii="Times New Roman" w:eastAsia="Times New Roman" w:hAnsi="Times New Roman" w:cs="Times New Roman"/>
          <w:color w:val="000000"/>
          <w:sz w:val="24"/>
          <w:szCs w:val="24"/>
          <w:lang w:eastAsia="sv-SE"/>
        </w:rPr>
      </w:pPr>
      <w:bookmarkStart w:id="0" w:name="_GoBack"/>
      <w:bookmarkEnd w:id="0"/>
      <w:r w:rsidRPr="00655051">
        <w:rPr>
          <w:rFonts w:ascii="Calibri" w:eastAsia="Times New Roman" w:hAnsi="Calibri" w:cs="Times New Roman"/>
          <w:b/>
          <w:bCs/>
          <w:color w:val="000000"/>
          <w:sz w:val="24"/>
          <w:szCs w:val="24"/>
          <w:bdr w:val="none" w:sz="0" w:space="0" w:color="auto" w:frame="1"/>
          <w:lang w:eastAsia="sv-SE"/>
        </w:rPr>
        <w:t>Till Trafikverket </w:t>
      </w:r>
    </w:p>
    <w:p w:rsidR="00C6734F" w:rsidRPr="00655051" w:rsidRDefault="00C6734F" w:rsidP="00C6734F">
      <w:pPr>
        <w:shd w:val="clear" w:color="auto" w:fill="FFFFFF"/>
        <w:spacing w:after="0" w:line="240" w:lineRule="auto"/>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color w:val="000000"/>
          <w:sz w:val="24"/>
          <w:szCs w:val="24"/>
          <w:bdr w:val="none" w:sz="0" w:space="0" w:color="auto" w:frame="1"/>
          <w:lang w:eastAsia="sv-SE"/>
        </w:rPr>
        <w:t> </w:t>
      </w:r>
    </w:p>
    <w:p w:rsidR="00C6734F" w:rsidRPr="00655051" w:rsidRDefault="00C6734F" w:rsidP="00C6734F">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sz w:val="24"/>
          <w:szCs w:val="24"/>
          <w:bdr w:val="none" w:sz="0" w:space="0" w:color="auto" w:frame="1"/>
          <w:lang w:eastAsia="sv-SE"/>
        </w:rPr>
        <w:t>Ärendenummer TRV2013/65117 </w:t>
      </w:r>
    </w:p>
    <w:p w:rsidR="00C6734F" w:rsidRPr="00655051" w:rsidRDefault="00C6734F" w:rsidP="00C6734F">
      <w:pPr>
        <w:shd w:val="clear" w:color="auto" w:fill="FFFFFF"/>
        <w:spacing w:after="0" w:line="276" w:lineRule="atLeast"/>
        <w:rPr>
          <w:rFonts w:ascii="Times New Roman" w:eastAsia="Times New Roman" w:hAnsi="Times New Roman" w:cs="Times New Roman"/>
          <w:color w:val="000000"/>
          <w:sz w:val="24"/>
          <w:szCs w:val="24"/>
          <w:lang w:eastAsia="sv-SE"/>
        </w:rPr>
      </w:pPr>
      <w:r w:rsidRPr="00655051">
        <w:rPr>
          <w:rFonts w:ascii="Calibri" w:eastAsia="Times New Roman" w:hAnsi="Calibri" w:cs="Times New Roman"/>
          <w:b/>
          <w:bCs/>
          <w:color w:val="000000"/>
          <w:sz w:val="28"/>
          <w:szCs w:val="28"/>
          <w:bdr w:val="none" w:sz="0" w:space="0" w:color="auto" w:frame="1"/>
          <w:lang w:eastAsia="sv-SE"/>
        </w:rPr>
        <w:t> </w:t>
      </w:r>
    </w:p>
    <w:p w:rsidR="00C6734F" w:rsidRPr="00655051" w:rsidRDefault="00C6734F" w:rsidP="00C6734F">
      <w:pPr>
        <w:shd w:val="clear" w:color="auto" w:fill="FFFFFF"/>
        <w:spacing w:after="0" w:line="276" w:lineRule="atLeast"/>
        <w:rPr>
          <w:rFonts w:ascii="Times New Roman" w:eastAsia="Times New Roman" w:hAnsi="Times New Roman" w:cs="Times New Roman"/>
          <w:color w:val="000000"/>
          <w:sz w:val="24"/>
          <w:szCs w:val="24"/>
          <w:lang w:eastAsia="sv-SE"/>
        </w:rPr>
      </w:pPr>
      <w:r>
        <w:rPr>
          <w:rFonts w:ascii="Calibri" w:eastAsia="Times New Roman" w:hAnsi="Calibri" w:cs="Times New Roman"/>
          <w:b/>
          <w:bCs/>
          <w:color w:val="000000"/>
          <w:sz w:val="24"/>
          <w:szCs w:val="24"/>
          <w:bdr w:val="none" w:sz="0" w:space="0" w:color="auto" w:frame="1"/>
          <w:lang w:eastAsia="sv-SE"/>
        </w:rPr>
        <w:t xml:space="preserve">Synpunkter på </w:t>
      </w:r>
      <w:r w:rsidRPr="00655051">
        <w:rPr>
          <w:rFonts w:ascii="Calibri" w:eastAsia="Times New Roman" w:hAnsi="Calibri" w:cs="Times New Roman"/>
          <w:b/>
          <w:bCs/>
          <w:color w:val="000000"/>
          <w:sz w:val="24"/>
          <w:szCs w:val="24"/>
          <w:bdr w:val="none" w:sz="0" w:space="0" w:color="auto" w:frame="1"/>
          <w:lang w:eastAsia="sv-SE"/>
        </w:rPr>
        <w:t>förslag till järnvägsplan för utbyggnad av Mälarbanan sträckan Duvbo – Spånga, i Stockholms och Sundbybergs kommuner, Stockholms län. Ärendenummer TRV2013/65117. </w:t>
      </w:r>
    </w:p>
    <w:p w:rsidR="00C6734F" w:rsidRDefault="00C6734F" w:rsidP="00C6734F">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I det tidigare förslaget till järnvägsutbyggnad från 2016 skulle de båda nya spåren dras på västra sidan om järnvägen längs Magasinsvägen. Det innebar att spåren och därmed det buller och andra störningar som tågtrafiken innebär skulle hamna på ett större avstånd från vår tomt och bostad.  Vi har därefter planerat och anpassat vårt boende utifrån de förutsättningarna.</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Med det nya förslaget till järnvägsplan undanröjer Trafikverket utan förvarning dessa förutsättningar. Vi får spåren på betydligt närmare avstånd. Det medför ökat buller, risker och andra störningar och ingrepp i vår livsmiljö som inte är godtagbara.  </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Vi riskerar också att värdet på vår fastighet minskar avsevärt, utan att vi får någon ersättning för detta.  </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Det sätt på vilket Trafikverket avser att kompensera oss, med bullerskärm framför uteplats och/eller </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 xml:space="preserve">förändringar av fönster eller fasad, försämrar såväl boendemiljö som fastighetens utseende och värde. </w:t>
      </w:r>
      <w:r w:rsidR="00DA5F92">
        <w:rPr>
          <w:rFonts w:ascii="Calibri" w:eastAsia="Times New Roman" w:hAnsi="Calibri" w:cs="Times New Roman"/>
          <w:bCs/>
          <w:color w:val="000000"/>
          <w:bdr w:val="none" w:sz="0" w:space="0" w:color="auto" w:frame="1"/>
          <w:lang w:eastAsia="sv-SE"/>
        </w:rPr>
        <w:t xml:space="preserve">Bullerstörningarna minskar också möjligheterna ostört vistas utomhus på tomten. </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sidRPr="0035507D">
        <w:rPr>
          <w:rFonts w:ascii="Calibri" w:eastAsia="Times New Roman" w:hAnsi="Calibri" w:cs="Times New Roman"/>
          <w:bCs/>
          <w:color w:val="000000"/>
          <w:bdr w:val="none" w:sz="0" w:space="0" w:color="auto" w:frame="1"/>
          <w:lang w:eastAsia="sv-SE"/>
        </w:rPr>
        <w:t xml:space="preserve">Det nya förslaget till järnvägsplan </w:t>
      </w:r>
      <w:r>
        <w:rPr>
          <w:rFonts w:ascii="Calibri" w:eastAsia="Times New Roman" w:hAnsi="Calibri" w:cs="Times New Roman"/>
          <w:bCs/>
          <w:color w:val="000000"/>
          <w:bdr w:val="none" w:sz="0" w:space="0" w:color="auto" w:frame="1"/>
          <w:lang w:eastAsia="sv-SE"/>
        </w:rPr>
        <w:t>bör återkallas och ersättas av ett förslag som innebär att markintrång och störningar inte blir mer omfattande för oss än vad 2016 års förslag innebar.</w:t>
      </w: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r>
        <w:rPr>
          <w:rFonts w:ascii="Calibri" w:eastAsia="Times New Roman" w:hAnsi="Calibri" w:cs="Times New Roman"/>
          <w:bCs/>
          <w:color w:val="000000"/>
          <w:bdr w:val="none" w:sz="0" w:space="0" w:color="auto" w:frame="1"/>
          <w:lang w:eastAsia="sv-SE"/>
        </w:rPr>
        <w:t>Vi ställer oss i övrigt bakom, och hänvisar såsom är de våra, till de synpunkter som lämnats till Trafikverket av Föreningen Järnvägsnära fastighetsägare i Bromsten.</w:t>
      </w:r>
    </w:p>
    <w:p w:rsidR="00C6734F" w:rsidRPr="0035507D"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C6734F" w:rsidRPr="004D3044" w:rsidRDefault="00C6734F" w:rsidP="00C6734F">
      <w:pPr>
        <w:shd w:val="clear" w:color="auto" w:fill="FFFFFF"/>
        <w:spacing w:after="0" w:line="276" w:lineRule="atLeast"/>
        <w:rPr>
          <w:rFonts w:ascii="Calibri" w:eastAsia="Times New Roman" w:hAnsi="Calibri" w:cs="Times New Roman"/>
          <w:b/>
          <w:bCs/>
          <w:color w:val="000000"/>
          <w:bdr w:val="none" w:sz="0" w:space="0" w:color="auto" w:frame="1"/>
          <w:lang w:eastAsia="sv-SE"/>
        </w:rPr>
      </w:pPr>
      <w:r w:rsidRPr="004D3044">
        <w:rPr>
          <w:rFonts w:ascii="Calibri" w:eastAsia="Times New Roman" w:hAnsi="Calibri" w:cs="Times New Roman"/>
          <w:b/>
          <w:bCs/>
          <w:color w:val="000000"/>
          <w:bdr w:val="none" w:sz="0" w:space="0" w:color="auto" w:frame="1"/>
          <w:lang w:eastAsia="sv-SE"/>
        </w:rPr>
        <w:t>Namn</w:t>
      </w:r>
    </w:p>
    <w:p w:rsidR="00C6734F" w:rsidRPr="004D3044" w:rsidRDefault="00C6734F" w:rsidP="00C6734F">
      <w:pPr>
        <w:shd w:val="clear" w:color="auto" w:fill="FFFFFF"/>
        <w:spacing w:after="0" w:line="276" w:lineRule="atLeast"/>
        <w:rPr>
          <w:rFonts w:ascii="Calibri" w:eastAsia="Times New Roman" w:hAnsi="Calibri" w:cs="Times New Roman"/>
          <w:b/>
          <w:bCs/>
          <w:color w:val="000000"/>
          <w:bdr w:val="none" w:sz="0" w:space="0" w:color="auto" w:frame="1"/>
          <w:lang w:eastAsia="sv-SE"/>
        </w:rPr>
      </w:pPr>
      <w:r w:rsidRPr="004D3044">
        <w:rPr>
          <w:rFonts w:ascii="Calibri" w:eastAsia="Times New Roman" w:hAnsi="Calibri" w:cs="Times New Roman"/>
          <w:b/>
          <w:bCs/>
          <w:color w:val="000000"/>
          <w:bdr w:val="none" w:sz="0" w:space="0" w:color="auto" w:frame="1"/>
          <w:lang w:eastAsia="sv-SE"/>
        </w:rPr>
        <w:t>Adress</w:t>
      </w:r>
    </w:p>
    <w:p w:rsidR="00C6734F" w:rsidRPr="0035507D" w:rsidRDefault="00C6734F" w:rsidP="00C6734F">
      <w:pPr>
        <w:shd w:val="clear" w:color="auto" w:fill="FFFFFF"/>
        <w:spacing w:after="0" w:line="276" w:lineRule="atLeast"/>
        <w:rPr>
          <w:rFonts w:ascii="Calibri" w:eastAsia="Times New Roman" w:hAnsi="Calibri" w:cs="Times New Roman"/>
          <w:bCs/>
          <w:color w:val="000000"/>
          <w:bdr w:val="none" w:sz="0" w:space="0" w:color="auto" w:frame="1"/>
          <w:lang w:eastAsia="sv-SE"/>
        </w:rPr>
      </w:pPr>
    </w:p>
    <w:p w:rsidR="00AD3526" w:rsidRDefault="00AD3526"/>
    <w:sectPr w:rsidR="00AD35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4F"/>
    <w:rsid w:val="00AD3526"/>
    <w:rsid w:val="00C6734F"/>
    <w:rsid w:val="00D61BCC"/>
    <w:rsid w:val="00DA5F92"/>
    <w:rsid w:val="00E40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1367</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stinap</cp:lastModifiedBy>
  <cp:revision>2</cp:revision>
  <dcterms:created xsi:type="dcterms:W3CDTF">2022-01-09T18:49:00Z</dcterms:created>
  <dcterms:modified xsi:type="dcterms:W3CDTF">2022-01-09T18:49:00Z</dcterms:modified>
</cp:coreProperties>
</file>